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88" w:rsidRPr="00A55088" w:rsidRDefault="00A55088" w:rsidP="00A55088">
      <w:pPr>
        <w:spacing w:after="0" w:line="240" w:lineRule="auto"/>
        <w:jc w:val="both"/>
        <w:outlineLvl w:val="0"/>
        <w:rPr>
          <w:rFonts w:ascii="FrutigerNeueLTPro-Light" w:eastAsia="Times New Roman" w:hAnsi="FrutigerNeueLTPro-Light" w:cs="Times New Roman"/>
          <w:b/>
          <w:color w:val="538135" w:themeColor="accent6" w:themeShade="BF"/>
          <w:kern w:val="36"/>
          <w:sz w:val="32"/>
          <w:szCs w:val="32"/>
          <w:lang w:eastAsia="pl-PL"/>
        </w:rPr>
      </w:pPr>
      <w:r w:rsidRPr="00A55088">
        <w:rPr>
          <w:rFonts w:ascii="FrutigerNeueLTPro-Light" w:eastAsia="Times New Roman" w:hAnsi="FrutigerNeueLTPro-Light" w:cs="Times New Roman"/>
          <w:b/>
          <w:color w:val="538135" w:themeColor="accent6" w:themeShade="BF"/>
          <w:kern w:val="36"/>
          <w:sz w:val="32"/>
          <w:szCs w:val="32"/>
          <w:lang w:eastAsia="pl-PL"/>
        </w:rPr>
        <w:t xml:space="preserve">Tarcza Finansowa PFR – jak się przygotować? </w:t>
      </w:r>
    </w:p>
    <w:p w:rsidR="00A55088" w:rsidRDefault="00A55088" w:rsidP="00A55088">
      <w:pPr>
        <w:spacing w:after="0" w:line="240" w:lineRule="auto"/>
        <w:jc w:val="both"/>
        <w:outlineLvl w:val="0"/>
        <w:rPr>
          <w:rFonts w:ascii="FrutigerNeueLTPro-Regular" w:eastAsia="Times New Roman" w:hAnsi="FrutigerNeueLTPro-Regular" w:cs="Times New Roman"/>
          <w:color w:val="313131"/>
          <w:kern w:val="36"/>
          <w:sz w:val="24"/>
          <w:szCs w:val="24"/>
          <w:lang w:eastAsia="pl-PL"/>
        </w:rPr>
      </w:pPr>
      <w:r w:rsidRPr="00A55088">
        <w:rPr>
          <w:rFonts w:ascii="FrutigerNeueLTPro-Regular" w:eastAsia="Times New Roman" w:hAnsi="FrutigerNeueLTPro-Regular" w:cs="Times New Roman"/>
          <w:color w:val="313131"/>
          <w:kern w:val="36"/>
          <w:sz w:val="24"/>
          <w:szCs w:val="24"/>
          <w:lang w:eastAsia="pl-PL"/>
        </w:rPr>
        <w:t xml:space="preserve">29 kwietnia 2020 r. </w:t>
      </w:r>
    </w:p>
    <w:p w:rsidR="00A55088" w:rsidRPr="00A55088" w:rsidRDefault="00A55088" w:rsidP="00A55088">
      <w:pPr>
        <w:spacing w:after="0" w:line="240" w:lineRule="auto"/>
        <w:jc w:val="both"/>
        <w:outlineLvl w:val="0"/>
        <w:rPr>
          <w:rFonts w:ascii="FrutigerNeueLTPro-Regular" w:eastAsia="Times New Roman" w:hAnsi="FrutigerNeueLTPro-Regular" w:cs="Times New Roman"/>
          <w:color w:val="313131"/>
          <w:kern w:val="36"/>
          <w:sz w:val="24"/>
          <w:szCs w:val="24"/>
          <w:lang w:eastAsia="pl-PL"/>
        </w:rPr>
      </w:pPr>
    </w:p>
    <w:p w:rsidR="00A55088" w:rsidRDefault="00A55088" w:rsidP="00A55088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 xml:space="preserve">Wniosek oparty jest na oświadczeniach przedsiębiorcy, a całość procesu odbywa się online. Szczegółowe zasady programu, wzory dokumentów oraz informacje o rozpoczęciu przyjmowania wniosków i bankach uczestniczących w programie ogłoszono na stronie </w:t>
      </w:r>
      <w:hyperlink r:id="rId4" w:history="1">
        <w:r w:rsidRPr="00A55088">
          <w:rPr>
            <w:rFonts w:ascii="FrutigerNeueLTPro-Regular" w:eastAsia="Times New Roman" w:hAnsi="FrutigerNeueLTPro-Regular" w:cs="Times New Roman"/>
            <w:color w:val="329D31"/>
            <w:sz w:val="24"/>
            <w:szCs w:val="24"/>
            <w:lang w:eastAsia="pl-PL"/>
          </w:rPr>
          <w:t>www.pfr.pl</w:t>
        </w:r>
      </w:hyperlink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.</w:t>
      </w:r>
    </w:p>
    <w:p w:rsidR="00A55088" w:rsidRPr="00A55088" w:rsidRDefault="00A55088" w:rsidP="00A55088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</w:p>
    <w:p w:rsidR="00A55088" w:rsidRPr="00A55088" w:rsidRDefault="00A55088" w:rsidP="00A55088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Jak się przygotować do złożenia wniosku w ramach Tarczy Finansowej PFR?</w:t>
      </w:r>
    </w:p>
    <w:p w:rsidR="00A55088" w:rsidRPr="00A55088" w:rsidRDefault="00A55088" w:rsidP="00A55088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1. Upewnij się że Bank posiada aktualne, zgodne z wpisem w rejestrze dane Twojej firmy.</w:t>
      </w:r>
    </w:p>
    <w:p w:rsidR="00A55088" w:rsidRPr="00A55088" w:rsidRDefault="00A55088" w:rsidP="00A55088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2. Upewnij się że posiadasz aktualne pełnomocnictwo do reprezentowana Twojej firmy i dysponowania środkami w banku.</w:t>
      </w:r>
    </w:p>
    <w:p w:rsidR="00A55088" w:rsidRPr="00A55088" w:rsidRDefault="00A55088" w:rsidP="00A55088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3. Upewnij się że posiadasz aktywny dostęp, czyli login i hasło do bankowości internetowej dla firm.</w:t>
      </w:r>
    </w:p>
    <w:p w:rsidR="00A55088" w:rsidRPr="00A55088" w:rsidRDefault="00A55088" w:rsidP="00A55088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4. Sprawdź, czy Twoja firma prowadziła działalność na dzień 31 grudnia 2019 r.</w:t>
      </w:r>
    </w:p>
    <w:p w:rsidR="00A55088" w:rsidRPr="00A55088" w:rsidRDefault="00A55088" w:rsidP="00A55088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5. Przygotuj dane finansowe swojej firmy, w szczególności m.in. o wysokość obrotów gospodarczych w wybranych miesiącach oraz o liczbę zatrudnionych pracowników w przeliczeniu na pełen etat (w tym zatrudnionych na umowy cywilnoprawne).</w:t>
      </w:r>
    </w:p>
    <w:p w:rsidR="00A55088" w:rsidRPr="00A55088" w:rsidRDefault="00A55088" w:rsidP="00A55088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6. Upewnij się, że nie nasz zaległości z płatnościami podatków i składek na ubezpieczenia społeczne.</w:t>
      </w:r>
    </w:p>
    <w:p w:rsidR="00A55088" w:rsidRPr="00A55088" w:rsidRDefault="00A55088" w:rsidP="00A55088">
      <w:pPr>
        <w:spacing w:after="0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>UWAGA!</w:t>
      </w:r>
    </w:p>
    <w:p w:rsidR="00A55088" w:rsidRPr="00A55088" w:rsidRDefault="00A55088" w:rsidP="00A55088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Ponieważ podstawą weryfikacji wniosków i oświadczeń, które wpływają na przyznanie subwencji w ramach Tarczy Finansowej PFR i jej wysokość są rejestry publiczne, ważne jest, aby przedsiębiorca, który będzie się ubiegać o jej przyznanie złożył deklarację VAT w czasie, który pozwoli na jej przetworzenie i zatwierdzenie przez Ministerstwo Finansów.</w:t>
      </w:r>
    </w:p>
    <w:p w:rsidR="00A55088" w:rsidRPr="00A55088" w:rsidRDefault="00A55088" w:rsidP="00A55088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deklaracje: VAT-7 za marzec br. i VAT-7K za I kwartał br. można składać już od 1 kwietnia 2020 r.</w:t>
      </w:r>
    </w:p>
    <w:p w:rsidR="00A55088" w:rsidRPr="00A55088" w:rsidRDefault="00A55088" w:rsidP="00A55088">
      <w:pPr>
        <w:spacing w:after="375"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  <w:t>deklarację VAT-7 za kwiecień można złożyć już od 1 maja 2020 r.</w:t>
      </w:r>
    </w:p>
    <w:p w:rsidR="006F6761" w:rsidRPr="00A55088" w:rsidRDefault="00A55088" w:rsidP="00A55088">
      <w:pPr>
        <w:spacing w:line="360" w:lineRule="atLeast"/>
        <w:jc w:val="both"/>
        <w:rPr>
          <w:rFonts w:ascii="FrutigerNeueLTPro-Light" w:eastAsia="Times New Roman" w:hAnsi="FrutigerNeueLTPro-Light" w:cs="Times New Roman"/>
          <w:color w:val="313131"/>
          <w:sz w:val="24"/>
          <w:szCs w:val="24"/>
          <w:lang w:eastAsia="pl-PL"/>
        </w:rPr>
      </w:pPr>
      <w:r w:rsidRPr="00A55088">
        <w:rPr>
          <w:rFonts w:ascii="FrutigerNeueLTPro-Heavy" w:eastAsia="Times New Roman" w:hAnsi="FrutigerNeueLTPro-Heavy" w:cs="Times New Roman"/>
          <w:color w:val="313131"/>
          <w:sz w:val="24"/>
          <w:szCs w:val="24"/>
          <w:lang w:eastAsia="pl-PL"/>
        </w:rPr>
        <w:t xml:space="preserve">Więcej informacji na stronie </w:t>
      </w:r>
      <w:hyperlink r:id="rId5" w:history="1">
        <w:r w:rsidRPr="00A55088">
          <w:rPr>
            <w:rFonts w:ascii="FrutigerNeueLTPro-Regular" w:eastAsia="Times New Roman" w:hAnsi="FrutigerNeueLTPro-Regular" w:cs="Times New Roman"/>
            <w:color w:val="329D31"/>
            <w:sz w:val="24"/>
            <w:szCs w:val="24"/>
            <w:lang w:eastAsia="pl-PL"/>
          </w:rPr>
          <w:t>www.pfr.pl/tarcza</w:t>
        </w:r>
      </w:hyperlink>
      <w:bookmarkStart w:id="0" w:name="_GoBack"/>
      <w:bookmarkEnd w:id="0"/>
    </w:p>
    <w:sectPr w:rsidR="006F6761" w:rsidRPr="00A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NeueLTPro-Light">
    <w:altName w:val="Times New Roman"/>
    <w:panose1 w:val="00000000000000000000"/>
    <w:charset w:val="00"/>
    <w:family w:val="roman"/>
    <w:notTrueType/>
    <w:pitch w:val="default"/>
  </w:font>
  <w:font w:name="FrutigerNeueLTPro-Regular">
    <w:altName w:val="Times New Roman"/>
    <w:panose1 w:val="00000000000000000000"/>
    <w:charset w:val="00"/>
    <w:family w:val="roman"/>
    <w:notTrueType/>
    <w:pitch w:val="default"/>
  </w:font>
  <w:font w:name="FrutigerNeueLTPro-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88"/>
    <w:rsid w:val="006F6761"/>
    <w:rsid w:val="00A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4A0C-DB8F-4F9F-B0D1-E4B39CE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0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50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5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889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0819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52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.pl/tarcz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pfr.pl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8" ma:contentTypeDescription="Utwórz nowy dokument." ma:contentTypeScope="" ma:versionID="ff78a445d3212b65c04aa34a3b63a172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e2fae4e5b462f0e1623442c671df08ea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FB95D-19A0-4987-A2ED-F033F6538D7A}"/>
</file>

<file path=customXml/itemProps2.xml><?xml version="1.0" encoding="utf-8"?>
<ds:datastoreItem xmlns:ds="http://schemas.openxmlformats.org/officeDocument/2006/customXml" ds:itemID="{1607DBDE-E9D1-466B-A273-347A90E1C7E0}"/>
</file>

<file path=customXml/itemProps3.xml><?xml version="1.0" encoding="utf-8"?>
<ds:datastoreItem xmlns:ds="http://schemas.openxmlformats.org/officeDocument/2006/customXml" ds:itemID="{EA183D40-DBE5-4B88-8E81-30881D490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Nowak</dc:creator>
  <cp:keywords/>
  <dc:description/>
  <cp:lastModifiedBy>Iwona Nowak</cp:lastModifiedBy>
  <cp:revision>1</cp:revision>
  <dcterms:created xsi:type="dcterms:W3CDTF">2020-05-21T10:33:00Z</dcterms:created>
  <dcterms:modified xsi:type="dcterms:W3CDTF">2020-05-21T10:34:00Z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